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24" w:rsidRDefault="00396D24" w:rsidP="00396D24">
      <w:pPr>
        <w:pBdr>
          <w:top w:val="nil"/>
          <w:left w:val="nil"/>
          <w:bottom w:val="nil"/>
          <w:right w:val="nil"/>
          <w:between w:val="nil"/>
        </w:pBdr>
        <w:ind w:left="360"/>
        <w:jc w:val="both"/>
        <w:rPr>
          <w:rFonts w:ascii="Calibri" w:eastAsia="Calibri" w:hAnsi="Calibri" w:cs="Calibri"/>
          <w:b/>
          <w:color w:val="000000"/>
          <w:sz w:val="22"/>
          <w:szCs w:val="22"/>
        </w:rPr>
      </w:pPr>
    </w:p>
    <w:p w:rsidR="002F6145" w:rsidRDefault="00396D24">
      <w:pPr>
        <w:pBdr>
          <w:top w:val="nil"/>
          <w:left w:val="nil"/>
          <w:bottom w:val="nil"/>
          <w:right w:val="nil"/>
          <w:between w:val="nil"/>
        </w:pBdr>
        <w:jc w:val="center"/>
        <w:rPr>
          <w:rFonts w:ascii="Calibri" w:eastAsia="Calibri" w:hAnsi="Calibri" w:cs="Calibri"/>
          <w:b/>
          <w:smallCaps/>
          <w:color w:val="000000"/>
          <w:sz w:val="22"/>
          <w:szCs w:val="22"/>
        </w:rPr>
      </w:pPr>
      <w:r>
        <w:rPr>
          <w:rFonts w:ascii="Calibri" w:eastAsia="Calibri" w:hAnsi="Calibri" w:cs="Calibri"/>
          <w:b/>
          <w:color w:val="000000"/>
          <w:sz w:val="22"/>
          <w:szCs w:val="22"/>
        </w:rPr>
        <w:t xml:space="preserve">PRICE </w:t>
      </w:r>
      <w:r>
        <w:rPr>
          <w:rFonts w:ascii="Calibri" w:eastAsia="Calibri" w:hAnsi="Calibri" w:cs="Calibri"/>
          <w:b/>
          <w:smallCaps/>
          <w:color w:val="000000"/>
          <w:sz w:val="22"/>
          <w:szCs w:val="22"/>
        </w:rPr>
        <w:t>QUOTATION FORM</w:t>
      </w:r>
    </w:p>
    <w:p w:rsidR="002F6145" w:rsidRDefault="002F6145">
      <w:pPr>
        <w:rPr>
          <w:rFonts w:ascii="Calibri" w:eastAsia="Calibri" w:hAnsi="Calibri" w:cs="Calibri"/>
          <w:sz w:val="22"/>
          <w:szCs w:val="22"/>
        </w:rPr>
      </w:pPr>
    </w:p>
    <w:tbl>
      <w:tblPr>
        <w:tblStyle w:val="af"/>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2F6145">
        <w:tc>
          <w:tcPr>
            <w:tcW w:w="3708" w:type="dxa"/>
          </w:tcPr>
          <w:p w:rsidR="002F6145" w:rsidRDefault="00396D24">
            <w:pPr>
              <w:rPr>
                <w:b/>
              </w:rPr>
            </w:pPr>
            <w:r>
              <w:rPr>
                <w:b/>
              </w:rPr>
              <w:t>Name of Bidder:</w:t>
            </w:r>
          </w:p>
        </w:tc>
        <w:tc>
          <w:tcPr>
            <w:tcW w:w="4814" w:type="dxa"/>
            <w:vAlign w:val="center"/>
          </w:tcPr>
          <w:p w:rsidR="002F6145" w:rsidRDefault="002F6145">
            <w:pPr>
              <w:jc w:val="center"/>
            </w:pPr>
          </w:p>
        </w:tc>
      </w:tr>
      <w:tr w:rsidR="002F6145">
        <w:tc>
          <w:tcPr>
            <w:tcW w:w="3708" w:type="dxa"/>
          </w:tcPr>
          <w:p w:rsidR="002F6145" w:rsidRDefault="00396D24">
            <w:pPr>
              <w:rPr>
                <w:b/>
              </w:rPr>
            </w:pPr>
            <w:r>
              <w:rPr>
                <w:b/>
              </w:rPr>
              <w:t>Date of the quotation:</w:t>
            </w:r>
          </w:p>
        </w:tc>
        <w:tc>
          <w:tcPr>
            <w:tcW w:w="4814" w:type="dxa"/>
            <w:vAlign w:val="center"/>
          </w:tcPr>
          <w:p w:rsidR="002F6145" w:rsidRDefault="002F6145">
            <w:pPr>
              <w:jc w:val="center"/>
            </w:pPr>
          </w:p>
        </w:tc>
      </w:tr>
      <w:tr w:rsidR="002F6145">
        <w:tc>
          <w:tcPr>
            <w:tcW w:w="3708" w:type="dxa"/>
          </w:tcPr>
          <w:p w:rsidR="002F6145" w:rsidRDefault="00396D24">
            <w:pPr>
              <w:rPr>
                <w:b/>
              </w:rPr>
            </w:pPr>
            <w:r>
              <w:rPr>
                <w:b/>
              </w:rPr>
              <w:t>Request for quotation Nº:</w:t>
            </w:r>
          </w:p>
        </w:tc>
        <w:tc>
          <w:tcPr>
            <w:tcW w:w="4814" w:type="dxa"/>
            <w:vAlign w:val="center"/>
          </w:tcPr>
          <w:p w:rsidR="002F6145" w:rsidRDefault="005566E8">
            <w:pPr>
              <w:jc w:val="center"/>
            </w:pPr>
            <w:r>
              <w:t>UNFPA/MDV/RFQ/22/007</w:t>
            </w:r>
          </w:p>
        </w:tc>
      </w:tr>
      <w:tr w:rsidR="002F6145">
        <w:tc>
          <w:tcPr>
            <w:tcW w:w="3708" w:type="dxa"/>
          </w:tcPr>
          <w:p w:rsidR="002F6145" w:rsidRDefault="00396D24">
            <w:pPr>
              <w:rPr>
                <w:b/>
              </w:rPr>
            </w:pPr>
            <w:r>
              <w:rPr>
                <w:b/>
              </w:rPr>
              <w:t>Currency of quotation :</w:t>
            </w:r>
          </w:p>
        </w:tc>
        <w:tc>
          <w:tcPr>
            <w:tcW w:w="4814" w:type="dxa"/>
            <w:vAlign w:val="center"/>
          </w:tcPr>
          <w:p w:rsidR="002F6145" w:rsidRDefault="005566E8">
            <w:pPr>
              <w:jc w:val="center"/>
            </w:pPr>
            <w:r>
              <w:t>MVR</w:t>
            </w:r>
          </w:p>
        </w:tc>
      </w:tr>
      <w:tr w:rsidR="002F6145">
        <w:tc>
          <w:tcPr>
            <w:tcW w:w="3708" w:type="dxa"/>
            <w:tcBorders>
              <w:bottom w:val="single" w:sz="4" w:space="0" w:color="F2F2F2"/>
            </w:tcBorders>
          </w:tcPr>
          <w:p w:rsidR="002F6145" w:rsidRDefault="00396D24">
            <w:pPr>
              <w:rPr>
                <w:b/>
              </w:rPr>
            </w:pPr>
            <w:r>
              <w:rPr>
                <w:b/>
              </w:rPr>
              <w:t>Validity of quotation:</w:t>
            </w:r>
          </w:p>
          <w:p w:rsidR="002F6145" w:rsidRDefault="00396D24">
            <w:pPr>
              <w:jc w:val="both"/>
              <w:rPr>
                <w:b/>
                <w:i/>
              </w:rPr>
            </w:pPr>
            <w:r>
              <w:rPr>
                <w:i/>
              </w:rPr>
              <w:t>(The quotation must be valid for a period of at least 3 months after the submission deadline</w:t>
            </w:r>
          </w:p>
        </w:tc>
        <w:tc>
          <w:tcPr>
            <w:tcW w:w="4814" w:type="dxa"/>
            <w:tcBorders>
              <w:bottom w:val="single" w:sz="4" w:space="0" w:color="F2F2F2"/>
            </w:tcBorders>
            <w:vAlign w:val="center"/>
          </w:tcPr>
          <w:p w:rsidR="002F6145" w:rsidRDefault="002F6145">
            <w:pPr>
              <w:jc w:val="center"/>
            </w:pPr>
          </w:p>
        </w:tc>
        <w:bookmarkStart w:id="0" w:name="_GoBack"/>
        <w:bookmarkEnd w:id="0"/>
      </w:tr>
    </w:tbl>
    <w:p w:rsidR="002F6145" w:rsidRDefault="002F6145">
      <w:pPr>
        <w:rPr>
          <w:rFonts w:ascii="Calibri" w:eastAsia="Calibri" w:hAnsi="Calibri" w:cs="Calibri"/>
          <w:sz w:val="22"/>
          <w:szCs w:val="22"/>
        </w:rPr>
      </w:pPr>
    </w:p>
    <w:p w:rsidR="002F6145" w:rsidRDefault="002F6145">
      <w:pPr>
        <w:rPr>
          <w:rFonts w:ascii="Calibri" w:eastAsia="Calibri" w:hAnsi="Calibri" w:cs="Calibri"/>
          <w:sz w:val="22"/>
          <w:szCs w:val="22"/>
        </w:rPr>
      </w:pPr>
    </w:p>
    <w:tbl>
      <w:tblPr>
        <w:tblStyle w:val="af0"/>
        <w:tblW w:w="9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5324"/>
        <w:gridCol w:w="1244"/>
        <w:gridCol w:w="1244"/>
        <w:gridCol w:w="1245"/>
      </w:tblGrid>
      <w:tr w:rsidR="002F6145">
        <w:trPr>
          <w:trHeight w:val="220"/>
          <w:jc w:val="center"/>
        </w:trPr>
        <w:tc>
          <w:tcPr>
            <w:tcW w:w="795" w:type="dxa"/>
            <w:tcBorders>
              <w:bottom w:val="single" w:sz="4" w:space="0" w:color="000000"/>
            </w:tcBorders>
            <w:shd w:val="clear" w:color="auto" w:fill="000080"/>
            <w:vAlign w:val="center"/>
          </w:tcPr>
          <w:p w:rsidR="002F6145" w:rsidRDefault="00396D24">
            <w:pPr>
              <w:jc w:val="center"/>
              <w:rPr>
                <w:color w:val="FFFFFF"/>
              </w:rPr>
            </w:pPr>
            <w:r>
              <w:rPr>
                <w:color w:val="FFFFFF"/>
              </w:rPr>
              <w:t>Item</w:t>
            </w:r>
          </w:p>
        </w:tc>
        <w:tc>
          <w:tcPr>
            <w:tcW w:w="5324" w:type="dxa"/>
            <w:tcBorders>
              <w:bottom w:val="single" w:sz="4" w:space="0" w:color="000000"/>
            </w:tcBorders>
            <w:shd w:val="clear" w:color="auto" w:fill="000080"/>
            <w:vAlign w:val="center"/>
          </w:tcPr>
          <w:p w:rsidR="002F6145" w:rsidRDefault="00396D24">
            <w:pPr>
              <w:jc w:val="center"/>
              <w:rPr>
                <w:color w:val="FFFFFF"/>
              </w:rPr>
            </w:pPr>
            <w:r>
              <w:rPr>
                <w:color w:val="FFFFFF"/>
              </w:rPr>
              <w:t>Description</w:t>
            </w:r>
          </w:p>
        </w:tc>
        <w:tc>
          <w:tcPr>
            <w:tcW w:w="1244" w:type="dxa"/>
            <w:tcBorders>
              <w:bottom w:val="single" w:sz="4" w:space="0" w:color="000000"/>
            </w:tcBorders>
            <w:shd w:val="clear" w:color="auto" w:fill="000080"/>
            <w:vAlign w:val="center"/>
          </w:tcPr>
          <w:p w:rsidR="002F6145" w:rsidRDefault="00396D24">
            <w:pPr>
              <w:jc w:val="center"/>
              <w:rPr>
                <w:color w:val="FFFFFF"/>
              </w:rPr>
            </w:pPr>
            <w:r>
              <w:rPr>
                <w:color w:val="FFFFFF"/>
              </w:rPr>
              <w:t>Rate</w:t>
            </w:r>
          </w:p>
        </w:tc>
        <w:tc>
          <w:tcPr>
            <w:tcW w:w="1244" w:type="dxa"/>
            <w:tcBorders>
              <w:bottom w:val="single" w:sz="4" w:space="0" w:color="000000"/>
            </w:tcBorders>
            <w:shd w:val="clear" w:color="auto" w:fill="000080"/>
            <w:vAlign w:val="center"/>
          </w:tcPr>
          <w:p w:rsidR="002F6145" w:rsidRDefault="00396D24">
            <w:pPr>
              <w:jc w:val="center"/>
              <w:rPr>
                <w:color w:val="FFFFFF"/>
              </w:rPr>
            </w:pPr>
            <w:r>
              <w:rPr>
                <w:color w:val="FFFFFF"/>
              </w:rPr>
              <w:t>Qty.</w:t>
            </w:r>
          </w:p>
        </w:tc>
        <w:tc>
          <w:tcPr>
            <w:tcW w:w="1245" w:type="dxa"/>
            <w:tcBorders>
              <w:bottom w:val="single" w:sz="4" w:space="0" w:color="000000"/>
            </w:tcBorders>
            <w:shd w:val="clear" w:color="auto" w:fill="000080"/>
            <w:vAlign w:val="center"/>
          </w:tcPr>
          <w:p w:rsidR="002F6145" w:rsidRDefault="00396D24">
            <w:pPr>
              <w:jc w:val="center"/>
              <w:rPr>
                <w:color w:val="FFFFFF"/>
              </w:rPr>
            </w:pPr>
            <w:r>
              <w:rPr>
                <w:color w:val="FFFFFF"/>
              </w:rPr>
              <w:t>Total</w:t>
            </w:r>
          </w:p>
        </w:tc>
      </w:tr>
      <w:tr w:rsidR="002F6145">
        <w:trPr>
          <w:trHeight w:val="220"/>
          <w:jc w:val="center"/>
        </w:trPr>
        <w:tc>
          <w:tcPr>
            <w:tcW w:w="795" w:type="dxa"/>
            <w:shd w:val="clear" w:color="auto" w:fill="auto"/>
          </w:tcPr>
          <w:p w:rsidR="002F6145" w:rsidRDefault="005566E8">
            <w:pPr>
              <w:jc w:val="both"/>
            </w:pPr>
            <w:r>
              <w:t>1</w:t>
            </w:r>
          </w:p>
        </w:tc>
        <w:tc>
          <w:tcPr>
            <w:tcW w:w="5324" w:type="dxa"/>
            <w:shd w:val="clear" w:color="auto" w:fill="auto"/>
          </w:tcPr>
          <w:p w:rsidR="002F6145" w:rsidRDefault="005566E8">
            <w:pPr>
              <w:jc w:val="both"/>
            </w:pPr>
            <w:r>
              <w:t>Professional fee</w:t>
            </w:r>
          </w:p>
        </w:tc>
        <w:tc>
          <w:tcPr>
            <w:tcW w:w="124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5" w:type="dxa"/>
            <w:shd w:val="clear" w:color="auto" w:fill="auto"/>
          </w:tcPr>
          <w:p w:rsidR="002F6145" w:rsidRDefault="002F6145">
            <w:pPr>
              <w:jc w:val="both"/>
            </w:pPr>
          </w:p>
        </w:tc>
      </w:tr>
      <w:tr w:rsidR="002F6145">
        <w:trPr>
          <w:trHeight w:val="220"/>
          <w:jc w:val="center"/>
        </w:trPr>
        <w:tc>
          <w:tcPr>
            <w:tcW w:w="795" w:type="dxa"/>
            <w:shd w:val="clear" w:color="auto" w:fill="auto"/>
          </w:tcPr>
          <w:p w:rsidR="002F6145" w:rsidRDefault="005566E8">
            <w:pPr>
              <w:jc w:val="both"/>
            </w:pPr>
            <w:r>
              <w:t>2</w:t>
            </w:r>
          </w:p>
        </w:tc>
        <w:tc>
          <w:tcPr>
            <w:tcW w:w="5324" w:type="dxa"/>
            <w:shd w:val="clear" w:color="auto" w:fill="auto"/>
          </w:tcPr>
          <w:p w:rsidR="002F6145" w:rsidRDefault="005566E8">
            <w:pPr>
              <w:jc w:val="both"/>
            </w:pPr>
            <w:r>
              <w:t>Travel and logistics</w:t>
            </w:r>
          </w:p>
        </w:tc>
        <w:tc>
          <w:tcPr>
            <w:tcW w:w="124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5" w:type="dxa"/>
            <w:shd w:val="clear" w:color="auto" w:fill="auto"/>
          </w:tcPr>
          <w:p w:rsidR="002F6145" w:rsidRDefault="002F6145">
            <w:pPr>
              <w:jc w:val="both"/>
            </w:pPr>
          </w:p>
        </w:tc>
      </w:tr>
      <w:tr w:rsidR="002F6145">
        <w:trPr>
          <w:trHeight w:val="220"/>
          <w:jc w:val="center"/>
        </w:trPr>
        <w:tc>
          <w:tcPr>
            <w:tcW w:w="795" w:type="dxa"/>
            <w:shd w:val="clear" w:color="auto" w:fill="auto"/>
          </w:tcPr>
          <w:p w:rsidR="002F6145" w:rsidRDefault="005566E8">
            <w:pPr>
              <w:jc w:val="both"/>
            </w:pPr>
            <w:r>
              <w:t>3</w:t>
            </w:r>
          </w:p>
        </w:tc>
        <w:tc>
          <w:tcPr>
            <w:tcW w:w="5324" w:type="dxa"/>
            <w:shd w:val="clear" w:color="auto" w:fill="auto"/>
          </w:tcPr>
          <w:p w:rsidR="002F6145" w:rsidRDefault="005566E8">
            <w:pPr>
              <w:jc w:val="both"/>
            </w:pPr>
            <w:r>
              <w:t>[List any other itemized cost]</w:t>
            </w:r>
          </w:p>
        </w:tc>
        <w:tc>
          <w:tcPr>
            <w:tcW w:w="124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5" w:type="dxa"/>
            <w:shd w:val="clear" w:color="auto" w:fill="auto"/>
          </w:tcPr>
          <w:p w:rsidR="002F6145" w:rsidRDefault="002F6145">
            <w:pPr>
              <w:jc w:val="both"/>
            </w:pPr>
          </w:p>
        </w:tc>
      </w:tr>
      <w:tr w:rsidR="002F6145">
        <w:trPr>
          <w:trHeight w:val="220"/>
          <w:jc w:val="center"/>
        </w:trPr>
        <w:tc>
          <w:tcPr>
            <w:tcW w:w="795" w:type="dxa"/>
            <w:shd w:val="clear" w:color="auto" w:fill="auto"/>
          </w:tcPr>
          <w:p w:rsidR="002F6145" w:rsidRDefault="002F6145">
            <w:pPr>
              <w:jc w:val="both"/>
            </w:pPr>
          </w:p>
        </w:tc>
        <w:tc>
          <w:tcPr>
            <w:tcW w:w="532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5" w:type="dxa"/>
            <w:shd w:val="clear" w:color="auto" w:fill="auto"/>
          </w:tcPr>
          <w:p w:rsidR="002F6145" w:rsidRDefault="002F6145">
            <w:pPr>
              <w:jc w:val="both"/>
            </w:pPr>
          </w:p>
        </w:tc>
      </w:tr>
      <w:tr w:rsidR="002F6145">
        <w:trPr>
          <w:trHeight w:val="220"/>
          <w:jc w:val="center"/>
        </w:trPr>
        <w:tc>
          <w:tcPr>
            <w:tcW w:w="795" w:type="dxa"/>
            <w:shd w:val="clear" w:color="auto" w:fill="auto"/>
          </w:tcPr>
          <w:p w:rsidR="002F6145" w:rsidRDefault="002F6145">
            <w:pPr>
              <w:jc w:val="both"/>
            </w:pPr>
          </w:p>
        </w:tc>
        <w:tc>
          <w:tcPr>
            <w:tcW w:w="532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4" w:type="dxa"/>
            <w:shd w:val="clear" w:color="auto" w:fill="auto"/>
          </w:tcPr>
          <w:p w:rsidR="002F6145" w:rsidRDefault="002F6145">
            <w:pPr>
              <w:jc w:val="both"/>
            </w:pPr>
          </w:p>
        </w:tc>
        <w:tc>
          <w:tcPr>
            <w:tcW w:w="1245" w:type="dxa"/>
            <w:shd w:val="clear" w:color="auto" w:fill="auto"/>
          </w:tcPr>
          <w:p w:rsidR="002F6145" w:rsidRDefault="002F6145">
            <w:pPr>
              <w:jc w:val="both"/>
            </w:pPr>
          </w:p>
        </w:tc>
      </w:tr>
      <w:tr w:rsidR="002F6145">
        <w:trPr>
          <w:jc w:val="center"/>
        </w:trPr>
        <w:tc>
          <w:tcPr>
            <w:tcW w:w="8607" w:type="dxa"/>
            <w:gridSpan w:val="4"/>
            <w:shd w:val="clear" w:color="auto" w:fill="auto"/>
          </w:tcPr>
          <w:p w:rsidR="002F6145" w:rsidRDefault="00396D24">
            <w:pPr>
              <w:jc w:val="right"/>
              <w:rPr>
                <w:i/>
              </w:rPr>
            </w:pPr>
            <w:r>
              <w:rPr>
                <w:b/>
                <w:i/>
              </w:rPr>
              <w:t xml:space="preserve">Total Contract Price </w:t>
            </w:r>
          </w:p>
        </w:tc>
        <w:tc>
          <w:tcPr>
            <w:tcW w:w="1245" w:type="dxa"/>
            <w:shd w:val="clear" w:color="auto" w:fill="auto"/>
            <w:vAlign w:val="center"/>
          </w:tcPr>
          <w:p w:rsidR="002F6145" w:rsidRDefault="002F6145">
            <w:pPr>
              <w:jc w:val="right"/>
            </w:pPr>
          </w:p>
        </w:tc>
      </w:tr>
    </w:tbl>
    <w:p w:rsidR="002F6145" w:rsidRDefault="002F6145">
      <w:pPr>
        <w:rPr>
          <w:rFonts w:ascii="Calibri" w:eastAsia="Calibri" w:hAnsi="Calibri" w:cs="Calibri"/>
          <w:b/>
          <w:sz w:val="22"/>
          <w:szCs w:val="22"/>
        </w:rPr>
      </w:pPr>
    </w:p>
    <w:p w:rsidR="002F6145" w:rsidRDefault="00396D24">
      <w:pPr>
        <w:tabs>
          <w:tab w:val="left" w:pos="-180"/>
          <w:tab w:val="right" w:pos="1980"/>
          <w:tab w:val="left" w:pos="2160"/>
          <w:tab w:val="left" w:pos="4320"/>
        </w:tabs>
        <w:rPr>
          <w:rFonts w:ascii="Calibri" w:eastAsia="Calibri" w:hAnsi="Calibri" w:cs="Calibri"/>
          <w:b/>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12700</wp:posOffset>
                </wp:positionV>
                <wp:extent cx="6208395" cy="714375"/>
                <wp:effectExtent l="0" t="0" r="0" b="0"/>
                <wp:wrapNone/>
                <wp:docPr id="3" name="Rectangle 3"/>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rsidR="002F6145" w:rsidRDefault="00396D24">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208395" cy="714375"/>
                <wp:effectExtent b="0" l="0" r="0" t="0"/>
                <wp:wrapNone/>
                <wp:docPr id="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208395" cy="714375"/>
                        </a:xfrm>
                        <a:prstGeom prst="rect"/>
                        <a:ln/>
                      </pic:spPr>
                    </pic:pic>
                  </a:graphicData>
                </a:graphic>
              </wp:anchor>
            </w:drawing>
          </mc:Fallback>
        </mc:AlternateContent>
      </w:r>
    </w:p>
    <w:p w:rsidR="002F6145" w:rsidRDefault="002F6145">
      <w:pPr>
        <w:tabs>
          <w:tab w:val="left" w:pos="-180"/>
          <w:tab w:val="right" w:pos="1980"/>
          <w:tab w:val="left" w:pos="2160"/>
          <w:tab w:val="left" w:pos="4320"/>
        </w:tabs>
        <w:rPr>
          <w:rFonts w:ascii="Calibri" w:eastAsia="Calibri" w:hAnsi="Calibri" w:cs="Calibri"/>
          <w:b/>
          <w:sz w:val="22"/>
          <w:szCs w:val="22"/>
        </w:rPr>
      </w:pPr>
    </w:p>
    <w:p w:rsidR="002F6145" w:rsidRDefault="002F6145">
      <w:pPr>
        <w:tabs>
          <w:tab w:val="left" w:pos="-180"/>
          <w:tab w:val="right" w:pos="1980"/>
          <w:tab w:val="left" w:pos="2160"/>
          <w:tab w:val="left" w:pos="4320"/>
        </w:tabs>
        <w:rPr>
          <w:rFonts w:ascii="Calibri" w:eastAsia="Calibri" w:hAnsi="Calibri" w:cs="Calibri"/>
          <w:b/>
          <w:sz w:val="22"/>
          <w:szCs w:val="22"/>
        </w:rPr>
      </w:pPr>
    </w:p>
    <w:p w:rsidR="002F6145" w:rsidRDefault="002F6145">
      <w:pPr>
        <w:tabs>
          <w:tab w:val="left" w:pos="-180"/>
          <w:tab w:val="right" w:pos="1980"/>
          <w:tab w:val="left" w:pos="2160"/>
          <w:tab w:val="left" w:pos="4320"/>
        </w:tabs>
        <w:rPr>
          <w:rFonts w:ascii="Calibri" w:eastAsia="Calibri" w:hAnsi="Calibri" w:cs="Calibri"/>
          <w:b/>
          <w:sz w:val="22"/>
          <w:szCs w:val="22"/>
        </w:rPr>
      </w:pPr>
    </w:p>
    <w:p w:rsidR="002F6145" w:rsidRDefault="002F6145">
      <w:pPr>
        <w:tabs>
          <w:tab w:val="left" w:pos="-180"/>
          <w:tab w:val="right" w:pos="1980"/>
          <w:tab w:val="left" w:pos="2160"/>
          <w:tab w:val="left" w:pos="4320"/>
        </w:tabs>
        <w:rPr>
          <w:rFonts w:ascii="Calibri" w:eastAsia="Calibri" w:hAnsi="Calibri" w:cs="Calibri"/>
          <w:b/>
          <w:sz w:val="22"/>
          <w:szCs w:val="22"/>
        </w:rPr>
      </w:pPr>
    </w:p>
    <w:p w:rsidR="002F6145" w:rsidRDefault="00396D24">
      <w:pPr>
        <w:pBdr>
          <w:top w:val="nil"/>
          <w:left w:val="nil"/>
          <w:bottom w:val="nil"/>
          <w:right w:val="nil"/>
          <w:between w:val="nil"/>
        </w:pBdr>
        <w:tabs>
          <w:tab w:val="left" w:pos="851"/>
        </w:tabs>
        <w:spacing w:line="276" w:lineRule="auto"/>
        <w:jc w:val="both"/>
        <w:rPr>
          <w:rFonts w:ascii="Calibri" w:eastAsia="Calibri" w:hAnsi="Calibri" w:cs="Calibri"/>
          <w:color w:val="000000"/>
          <w:sz w:val="22"/>
          <w:szCs w:val="22"/>
        </w:rPr>
      </w:pPr>
      <w:bookmarkStart w:id="1" w:name="_heading=h.3znysh7" w:colFirst="0" w:colLast="0"/>
      <w:bookmarkEnd w:id="1"/>
      <w:r>
        <w:rPr>
          <w:rFonts w:ascii="Calibri" w:eastAsia="Calibri" w:hAnsi="Calibri" w:cs="Calibri"/>
          <w:color w:val="000000"/>
          <w:sz w:val="22"/>
          <w:szCs w:val="22"/>
        </w:rPr>
        <w:t>I hereby certify that the company mentioned above, which I am duly authorized to sign for, has reviewed RFQ UNFPA/</w:t>
      </w:r>
      <w:r>
        <w:rPr>
          <w:rFonts w:ascii="Calibri" w:eastAsia="Calibri" w:hAnsi="Calibri" w:cs="Calibri"/>
          <w:sz w:val="22"/>
          <w:szCs w:val="22"/>
        </w:rPr>
        <w:t>MDV</w:t>
      </w:r>
      <w:r>
        <w:rPr>
          <w:rFonts w:ascii="Calibri" w:eastAsia="Calibri" w:hAnsi="Calibri" w:cs="Calibri"/>
          <w:color w:val="000000"/>
          <w:sz w:val="22"/>
          <w:szCs w:val="22"/>
        </w:rPr>
        <w:t>/RFQ/</w:t>
      </w:r>
      <w:r>
        <w:rPr>
          <w:rFonts w:ascii="Calibri" w:eastAsia="Calibri" w:hAnsi="Calibri" w:cs="Calibri"/>
          <w:sz w:val="22"/>
          <w:szCs w:val="22"/>
        </w:rPr>
        <w:t>22</w:t>
      </w:r>
      <w:r>
        <w:rPr>
          <w:rFonts w:ascii="Calibri" w:eastAsia="Calibri" w:hAnsi="Calibri" w:cs="Calibri"/>
          <w:color w:val="000000"/>
          <w:sz w:val="22"/>
          <w:szCs w:val="22"/>
        </w:rPr>
        <w:t>/</w:t>
      </w:r>
      <w:r w:rsidR="005566E8">
        <w:rPr>
          <w:rFonts w:ascii="Calibri" w:eastAsia="Calibri" w:hAnsi="Calibri" w:cs="Calibri"/>
          <w:sz w:val="22"/>
          <w:szCs w:val="22"/>
        </w:rPr>
        <w:t>007</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f1"/>
        <w:tblW w:w="100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007"/>
        <w:gridCol w:w="2504"/>
        <w:gridCol w:w="2504"/>
      </w:tblGrid>
      <w:tr w:rsidR="002F6145" w:rsidTr="00094475">
        <w:trPr>
          <w:trHeight w:val="1463"/>
        </w:trPr>
        <w:tc>
          <w:tcPr>
            <w:tcW w:w="5007" w:type="dxa"/>
            <w:shd w:val="clear" w:color="auto" w:fill="auto"/>
            <w:vAlign w:val="center"/>
          </w:tcPr>
          <w:p w:rsidR="002F6145" w:rsidRDefault="002F6145">
            <w:pPr>
              <w:tabs>
                <w:tab w:val="left" w:pos="-180"/>
                <w:tab w:val="right" w:pos="1980"/>
                <w:tab w:val="left" w:pos="2160"/>
                <w:tab w:val="left" w:pos="4320"/>
              </w:tabs>
            </w:pPr>
          </w:p>
          <w:p w:rsidR="002F6145" w:rsidRDefault="002F6145">
            <w:pPr>
              <w:tabs>
                <w:tab w:val="left" w:pos="-180"/>
                <w:tab w:val="right" w:pos="1980"/>
                <w:tab w:val="left" w:pos="2160"/>
                <w:tab w:val="left" w:pos="4320"/>
              </w:tabs>
            </w:pPr>
          </w:p>
          <w:p w:rsidR="002F6145" w:rsidRDefault="002F6145">
            <w:pPr>
              <w:tabs>
                <w:tab w:val="left" w:pos="-180"/>
                <w:tab w:val="right" w:pos="1980"/>
                <w:tab w:val="left" w:pos="2160"/>
                <w:tab w:val="left" w:pos="4320"/>
              </w:tabs>
            </w:pPr>
          </w:p>
        </w:tc>
        <w:tc>
          <w:tcPr>
            <w:tcW w:w="2504" w:type="dxa"/>
            <w:vAlign w:val="center"/>
          </w:tcPr>
          <w:p w:rsidR="002F6145" w:rsidRDefault="002F6145">
            <w:pPr>
              <w:tabs>
                <w:tab w:val="left" w:pos="-180"/>
                <w:tab w:val="right" w:pos="1980"/>
                <w:tab w:val="left" w:pos="2160"/>
                <w:tab w:val="left" w:pos="4320"/>
              </w:tabs>
              <w:jc w:val="center"/>
            </w:pPr>
          </w:p>
        </w:tc>
        <w:tc>
          <w:tcPr>
            <w:tcW w:w="2504" w:type="dxa"/>
            <w:vAlign w:val="center"/>
          </w:tcPr>
          <w:p w:rsidR="002F6145" w:rsidRDefault="002F6145">
            <w:pPr>
              <w:tabs>
                <w:tab w:val="left" w:pos="-180"/>
                <w:tab w:val="right" w:pos="1980"/>
                <w:tab w:val="left" w:pos="2160"/>
                <w:tab w:val="left" w:pos="4320"/>
              </w:tabs>
            </w:pPr>
          </w:p>
        </w:tc>
      </w:tr>
      <w:tr w:rsidR="002F6145" w:rsidTr="00094475">
        <w:trPr>
          <w:trHeight w:val="469"/>
        </w:trPr>
        <w:tc>
          <w:tcPr>
            <w:tcW w:w="5007" w:type="dxa"/>
            <w:shd w:val="clear" w:color="auto" w:fill="auto"/>
            <w:vAlign w:val="center"/>
          </w:tcPr>
          <w:p w:rsidR="002F6145" w:rsidRDefault="00396D24">
            <w:pPr>
              <w:tabs>
                <w:tab w:val="left" w:pos="-180"/>
                <w:tab w:val="right" w:pos="1980"/>
                <w:tab w:val="left" w:pos="2160"/>
                <w:tab w:val="left" w:pos="4320"/>
              </w:tabs>
              <w:jc w:val="center"/>
            </w:pPr>
            <w:r>
              <w:t>Name and title</w:t>
            </w:r>
          </w:p>
        </w:tc>
        <w:tc>
          <w:tcPr>
            <w:tcW w:w="5008" w:type="dxa"/>
            <w:gridSpan w:val="2"/>
            <w:vAlign w:val="center"/>
          </w:tcPr>
          <w:p w:rsidR="002F6145" w:rsidRDefault="00396D24">
            <w:pPr>
              <w:tabs>
                <w:tab w:val="left" w:pos="-180"/>
                <w:tab w:val="right" w:pos="1980"/>
                <w:tab w:val="left" w:pos="2160"/>
                <w:tab w:val="left" w:pos="4320"/>
              </w:tabs>
              <w:jc w:val="center"/>
            </w:pPr>
            <w:r>
              <w:t>Date and place</w:t>
            </w:r>
          </w:p>
        </w:tc>
      </w:tr>
    </w:tbl>
    <w:p w:rsidR="002F6145" w:rsidRDefault="002F6145">
      <w:pPr>
        <w:rPr>
          <w:rFonts w:ascii="Calibri" w:eastAsia="Calibri" w:hAnsi="Calibri" w:cs="Calibri"/>
          <w:sz w:val="22"/>
          <w:szCs w:val="22"/>
        </w:rPr>
      </w:pPr>
    </w:p>
    <w:p w:rsidR="002F6145" w:rsidRDefault="00396D24">
      <w:pPr>
        <w:rPr>
          <w:rFonts w:ascii="Calibri" w:eastAsia="Calibri" w:hAnsi="Calibri" w:cs="Calibri"/>
          <w:b/>
          <w:sz w:val="22"/>
          <w:szCs w:val="22"/>
        </w:rPr>
      </w:pPr>
      <w:r>
        <w:br w:type="page"/>
      </w:r>
    </w:p>
    <w:p w:rsidR="002F6145" w:rsidRDefault="002F6145">
      <w:pPr>
        <w:rPr>
          <w:rFonts w:ascii="Calibri" w:eastAsia="Calibri" w:hAnsi="Calibri" w:cs="Calibri"/>
          <w:b/>
          <w:sz w:val="22"/>
          <w:szCs w:val="22"/>
        </w:rPr>
      </w:pPr>
    </w:p>
    <w:p w:rsidR="002F6145" w:rsidRDefault="002F6145">
      <w:pPr>
        <w:rPr>
          <w:rFonts w:ascii="Calibri" w:eastAsia="Calibri" w:hAnsi="Calibri" w:cs="Calibri"/>
          <w:b/>
          <w:sz w:val="22"/>
          <w:szCs w:val="22"/>
        </w:rPr>
      </w:pPr>
    </w:p>
    <w:p w:rsidR="002F6145" w:rsidRDefault="00396D24">
      <w:pPr>
        <w:jc w:val="center"/>
        <w:rPr>
          <w:rFonts w:ascii="Calibri" w:eastAsia="Calibri" w:hAnsi="Calibri" w:cs="Calibri"/>
          <w:b/>
          <w:sz w:val="22"/>
          <w:szCs w:val="22"/>
        </w:rPr>
      </w:pPr>
      <w:r>
        <w:rPr>
          <w:rFonts w:ascii="Calibri" w:eastAsia="Calibri" w:hAnsi="Calibri" w:cs="Calibri"/>
          <w:b/>
          <w:sz w:val="22"/>
          <w:szCs w:val="22"/>
        </w:rPr>
        <w:t>ANNEX I:</w:t>
      </w:r>
    </w:p>
    <w:p w:rsidR="002F6145" w:rsidRDefault="00396D24">
      <w:pPr>
        <w:jc w:val="center"/>
        <w:rPr>
          <w:rFonts w:ascii="Calibri" w:eastAsia="Calibri" w:hAnsi="Calibri" w:cs="Calibri"/>
          <w:b/>
          <w:sz w:val="22"/>
          <w:szCs w:val="22"/>
        </w:rPr>
      </w:pPr>
      <w:r>
        <w:rPr>
          <w:rFonts w:ascii="Calibri" w:eastAsia="Calibri" w:hAnsi="Calibri" w:cs="Calibri"/>
          <w:b/>
          <w:sz w:val="22"/>
          <w:szCs w:val="22"/>
        </w:rPr>
        <w:t>General Conditions of Contracts:</w:t>
      </w:r>
    </w:p>
    <w:p w:rsidR="002F6145" w:rsidRDefault="00396D24">
      <w:pPr>
        <w:jc w:val="center"/>
        <w:rPr>
          <w:rFonts w:ascii="Calibri" w:eastAsia="Calibri" w:hAnsi="Calibri" w:cs="Calibri"/>
          <w:b/>
          <w:sz w:val="22"/>
          <w:szCs w:val="22"/>
        </w:rPr>
      </w:pPr>
      <w:r>
        <w:rPr>
          <w:rFonts w:ascii="Calibri" w:eastAsia="Calibri" w:hAnsi="Calibri" w:cs="Calibri"/>
          <w:b/>
          <w:sz w:val="22"/>
          <w:szCs w:val="22"/>
        </w:rPr>
        <w:t>De Minimis Contracts</w:t>
      </w:r>
    </w:p>
    <w:p w:rsidR="002F6145" w:rsidRDefault="002F6145">
      <w:pPr>
        <w:rPr>
          <w:rFonts w:ascii="Calibri" w:eastAsia="Calibri" w:hAnsi="Calibri" w:cs="Calibri"/>
          <w:sz w:val="22"/>
          <w:szCs w:val="22"/>
        </w:rPr>
      </w:pPr>
    </w:p>
    <w:p w:rsidR="002F6145" w:rsidRDefault="002F6145">
      <w:pPr>
        <w:tabs>
          <w:tab w:val="left" w:pos="7020"/>
        </w:tabs>
        <w:rPr>
          <w:rFonts w:ascii="Calibri" w:eastAsia="Calibri" w:hAnsi="Calibri" w:cs="Calibri"/>
          <w:sz w:val="22"/>
          <w:szCs w:val="22"/>
        </w:rPr>
      </w:pPr>
    </w:p>
    <w:p w:rsidR="002F6145" w:rsidRDefault="00396D24">
      <w:pPr>
        <w:tabs>
          <w:tab w:val="left" w:pos="7020"/>
        </w:tabs>
        <w:rPr>
          <w:rFonts w:ascii="Calibri" w:eastAsia="Calibri" w:hAnsi="Calibri" w:cs="Calibri"/>
          <w:sz w:val="22"/>
          <w:szCs w:val="22"/>
        </w:rPr>
      </w:pPr>
      <w:r>
        <w:rPr>
          <w:rFonts w:ascii="Calibri" w:eastAsia="Calibri" w:hAnsi="Calibri" w:cs="Calibri"/>
          <w:sz w:val="22"/>
          <w:szCs w:val="22"/>
        </w:rPr>
        <w:t xml:space="preserve">This Request for Quotation is subject to UNFPA’s General Conditions of Contract: De Minimis Contracts, which are available in: </w:t>
      </w:r>
      <w:hyperlink r:id="rId18">
        <w:r>
          <w:rPr>
            <w:rFonts w:ascii="Calibri" w:eastAsia="Calibri" w:hAnsi="Calibri" w:cs="Calibri"/>
            <w:color w:val="003366"/>
            <w:sz w:val="22"/>
            <w:szCs w:val="22"/>
            <w:u w:val="single"/>
          </w:rPr>
          <w:t>English,</w:t>
        </w:r>
      </w:hyperlink>
      <w:r>
        <w:rPr>
          <w:rFonts w:ascii="Calibri" w:eastAsia="Calibri" w:hAnsi="Calibri" w:cs="Calibri"/>
          <w:sz w:val="22"/>
          <w:szCs w:val="22"/>
        </w:rPr>
        <w:t xml:space="preserve"> </w:t>
      </w:r>
      <w:hyperlink r:id="rId19">
        <w:r>
          <w:rPr>
            <w:rFonts w:ascii="Calibri" w:eastAsia="Calibri" w:hAnsi="Calibri" w:cs="Calibri"/>
            <w:color w:val="003366"/>
            <w:sz w:val="22"/>
            <w:szCs w:val="22"/>
            <w:u w:val="single"/>
          </w:rPr>
          <w:t>Spanish</w:t>
        </w:r>
      </w:hyperlink>
      <w:r>
        <w:rPr>
          <w:rFonts w:ascii="Calibri" w:eastAsia="Calibri" w:hAnsi="Calibri" w:cs="Calibri"/>
          <w:sz w:val="22"/>
          <w:szCs w:val="22"/>
        </w:rPr>
        <w:t xml:space="preserve"> and </w:t>
      </w:r>
      <w:hyperlink r:id="rId20">
        <w:r>
          <w:rPr>
            <w:rFonts w:ascii="Calibri" w:eastAsia="Calibri" w:hAnsi="Calibri" w:cs="Calibri"/>
            <w:color w:val="003366"/>
            <w:sz w:val="22"/>
            <w:szCs w:val="22"/>
            <w:u w:val="single"/>
          </w:rPr>
          <w:t>French</w:t>
        </w:r>
      </w:hyperlink>
    </w:p>
    <w:p w:rsidR="002F6145" w:rsidRDefault="002F6145">
      <w:pPr>
        <w:tabs>
          <w:tab w:val="left" w:pos="7020"/>
        </w:tabs>
        <w:rPr>
          <w:rFonts w:ascii="Calibri" w:eastAsia="Calibri" w:hAnsi="Calibri" w:cs="Calibri"/>
          <w:sz w:val="22"/>
          <w:szCs w:val="22"/>
        </w:rPr>
      </w:pPr>
    </w:p>
    <w:p w:rsidR="002F6145" w:rsidRDefault="002F6145">
      <w:pPr>
        <w:tabs>
          <w:tab w:val="left" w:pos="7020"/>
        </w:tabs>
        <w:rPr>
          <w:rFonts w:ascii="Calibri" w:eastAsia="Calibri" w:hAnsi="Calibri" w:cs="Calibri"/>
          <w:sz w:val="22"/>
          <w:szCs w:val="22"/>
        </w:rPr>
      </w:pPr>
    </w:p>
    <w:sectPr w:rsidR="002F6145">
      <w:headerReference w:type="default" r:id="rId21"/>
      <w:footerReference w:type="even" r:id="rId22"/>
      <w:footerReference w:type="default" r:id="rId23"/>
      <w:pgSz w:w="11906" w:h="16838"/>
      <w:pgMar w:top="720" w:right="1274" w:bottom="72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E6" w:rsidRDefault="00E55BE6">
      <w:r>
        <w:separator/>
      </w:r>
    </w:p>
  </w:endnote>
  <w:endnote w:type="continuationSeparator" w:id="0">
    <w:p w:rsidR="00E55BE6" w:rsidRDefault="00E5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45" w:rsidRDefault="00396D2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2F6145" w:rsidRDefault="002F6145">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45" w:rsidRDefault="00396D24">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5566E8">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5566E8">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rsidR="002F6145" w:rsidRDefault="002F6145">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E6" w:rsidRDefault="00E55BE6">
      <w:r>
        <w:separator/>
      </w:r>
    </w:p>
  </w:footnote>
  <w:footnote w:type="continuationSeparator" w:id="0">
    <w:p w:rsidR="00E55BE6" w:rsidRDefault="00E55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45" w:rsidRDefault="002F6145">
    <w:pPr>
      <w:widowControl w:val="0"/>
      <w:pBdr>
        <w:top w:val="nil"/>
        <w:left w:val="nil"/>
        <w:bottom w:val="nil"/>
        <w:right w:val="nil"/>
        <w:between w:val="nil"/>
      </w:pBdr>
      <w:spacing w:line="276" w:lineRule="auto"/>
      <w:rPr>
        <w:rFonts w:ascii="Calibri" w:eastAsia="Calibri" w:hAnsi="Calibri" w:cs="Calibri"/>
        <w:color w:val="000000"/>
      </w:rPr>
    </w:pPr>
  </w:p>
  <w:tbl>
    <w:tblPr>
      <w:tblStyle w:val="af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995"/>
    </w:tblGrid>
    <w:tr w:rsidR="002F6145">
      <w:trPr>
        <w:trHeight w:val="1142"/>
      </w:trPr>
      <w:tc>
        <w:tcPr>
          <w:tcW w:w="4995" w:type="dxa"/>
          <w:shd w:val="clear" w:color="auto" w:fill="auto"/>
        </w:tcPr>
        <w:p w:rsidR="002F6145" w:rsidRDefault="00396D24">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extent cx="971550" cy="457200"/>
                <wp:effectExtent l="0" t="0" r="0" b="0"/>
                <wp:docPr id="4"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2F6145" w:rsidRDefault="00396D24">
          <w:pPr>
            <w:tabs>
              <w:tab w:val="center" w:pos="4320"/>
              <w:tab w:val="right" w:pos="8640"/>
            </w:tabs>
            <w:jc w:val="right"/>
            <w:rPr>
              <w:sz w:val="18"/>
              <w:szCs w:val="18"/>
            </w:rPr>
          </w:pPr>
          <w:r>
            <w:rPr>
              <w:sz w:val="18"/>
              <w:szCs w:val="18"/>
            </w:rPr>
            <w:t>United Nations Population Fund</w:t>
          </w:r>
        </w:p>
        <w:p w:rsidR="002F6145" w:rsidRDefault="00396D24">
          <w:pPr>
            <w:tabs>
              <w:tab w:val="center" w:pos="4320"/>
              <w:tab w:val="right" w:pos="8640"/>
            </w:tabs>
            <w:jc w:val="right"/>
            <w:rPr>
              <w:sz w:val="18"/>
              <w:szCs w:val="18"/>
            </w:rPr>
          </w:pPr>
          <w:r>
            <w:rPr>
              <w:sz w:val="18"/>
              <w:szCs w:val="18"/>
            </w:rPr>
            <w:t>Maldives Country Office</w:t>
          </w:r>
        </w:p>
        <w:p w:rsidR="002F6145" w:rsidRDefault="00396D24">
          <w:pPr>
            <w:tabs>
              <w:tab w:val="center" w:pos="4320"/>
              <w:tab w:val="right" w:pos="8640"/>
            </w:tabs>
            <w:jc w:val="right"/>
            <w:rPr>
              <w:sz w:val="18"/>
              <w:szCs w:val="18"/>
            </w:rPr>
          </w:pPr>
          <w:r>
            <w:rPr>
              <w:sz w:val="18"/>
              <w:szCs w:val="18"/>
            </w:rPr>
            <w:t>3rd Floor, Shinetree Building, Boduthakurufaanu Magu Maafannu, Male' 20184, Republic of Maldives</w:t>
          </w:r>
        </w:p>
        <w:p w:rsidR="002F6145" w:rsidRDefault="00396D24">
          <w:pPr>
            <w:tabs>
              <w:tab w:val="center" w:pos="4320"/>
              <w:tab w:val="right" w:pos="8640"/>
            </w:tabs>
            <w:jc w:val="right"/>
            <w:rPr>
              <w:sz w:val="18"/>
              <w:szCs w:val="18"/>
            </w:rPr>
          </w:pPr>
          <w:r>
            <w:rPr>
              <w:sz w:val="18"/>
              <w:szCs w:val="18"/>
            </w:rPr>
            <w:t xml:space="preserve">Email: </w:t>
          </w:r>
          <w:hyperlink r:id="rId2">
            <w:r>
              <w:rPr>
                <w:color w:val="003366"/>
                <w:sz w:val="18"/>
                <w:szCs w:val="18"/>
                <w:u w:val="single"/>
              </w:rPr>
              <w:t>maldives.office@unfpa.org</w:t>
            </w:r>
          </w:hyperlink>
          <w:r>
            <w:rPr>
              <w:sz w:val="18"/>
              <w:szCs w:val="18"/>
            </w:rPr>
            <w:t xml:space="preserve">  </w:t>
          </w:r>
        </w:p>
        <w:p w:rsidR="002F6145" w:rsidRDefault="00396D24">
          <w:pPr>
            <w:pBdr>
              <w:top w:val="nil"/>
              <w:left w:val="nil"/>
              <w:bottom w:val="nil"/>
              <w:right w:val="nil"/>
              <w:between w:val="nil"/>
            </w:pBdr>
            <w:tabs>
              <w:tab w:val="center" w:pos="4320"/>
              <w:tab w:val="right" w:pos="8640"/>
            </w:tabs>
            <w:jc w:val="right"/>
            <w:rPr>
              <w:sz w:val="18"/>
              <w:szCs w:val="18"/>
            </w:rPr>
          </w:pPr>
          <w:r>
            <w:rPr>
              <w:sz w:val="18"/>
              <w:szCs w:val="18"/>
            </w:rPr>
            <w:t xml:space="preserve">Website: </w:t>
          </w:r>
          <w:hyperlink r:id="rId3">
            <w:r>
              <w:rPr>
                <w:color w:val="003366"/>
                <w:sz w:val="18"/>
                <w:szCs w:val="18"/>
                <w:u w:val="single"/>
              </w:rPr>
              <w:t>www.unfpa.org</w:t>
            </w:r>
          </w:hyperlink>
          <w:r>
            <w:rPr>
              <w:sz w:val="18"/>
              <w:szCs w:val="18"/>
            </w:rPr>
            <w:t xml:space="preserve"> </w:t>
          </w:r>
        </w:p>
      </w:tc>
    </w:tr>
  </w:tbl>
  <w:p w:rsidR="002F6145" w:rsidRDefault="002F6145">
    <w:pPr>
      <w:pBdr>
        <w:top w:val="nil"/>
        <w:left w:val="nil"/>
        <w:bottom w:val="nil"/>
        <w:right w:val="nil"/>
        <w:between w:val="nil"/>
      </w:pBdr>
      <w:tabs>
        <w:tab w:val="center" w:pos="4320"/>
        <w:tab w:val="right" w:pos="8640"/>
      </w:tabs>
      <w:rPr>
        <w:rFonts w:ascii="Times" w:eastAsia="Times" w:hAnsi="Times" w:cs="Times"/>
        <w:color w:val="000000"/>
        <w:sz w:val="24"/>
        <w:szCs w:val="24"/>
      </w:rPr>
    </w:pPr>
  </w:p>
  <w:p w:rsidR="002F6145" w:rsidRDefault="002F6145">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7AF"/>
    <w:multiLevelType w:val="multilevel"/>
    <w:tmpl w:val="800024B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5C641C"/>
    <w:multiLevelType w:val="multilevel"/>
    <w:tmpl w:val="A65A6B4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1EC515B8"/>
    <w:multiLevelType w:val="multilevel"/>
    <w:tmpl w:val="C56EB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883F1E"/>
    <w:multiLevelType w:val="multilevel"/>
    <w:tmpl w:val="32147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4555F08"/>
    <w:multiLevelType w:val="multilevel"/>
    <w:tmpl w:val="DB58796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0BD5525"/>
    <w:multiLevelType w:val="multilevel"/>
    <w:tmpl w:val="651A1F1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45"/>
    <w:rsid w:val="00094475"/>
    <w:rsid w:val="00261843"/>
    <w:rsid w:val="002F6145"/>
    <w:rsid w:val="00396D24"/>
    <w:rsid w:val="00494D9A"/>
    <w:rsid w:val="005566E8"/>
    <w:rsid w:val="00743E8A"/>
    <w:rsid w:val="00E55BE6"/>
    <w:rsid w:val="00E81528"/>
    <w:rsid w:val="00F94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F751"/>
  <w15:docId w15:val="{53CBFCC9-3051-4EF8-9A92-33391D0F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NormalWeb">
    <w:name w:val="Normal (Web)"/>
    <w:basedOn w:val="Normal"/>
    <w:uiPriority w:val="99"/>
    <w:unhideWhenUsed/>
    <w:rsid w:val="00776131"/>
    <w:pPr>
      <w:spacing w:before="100" w:beforeAutospacing="1" w:after="100" w:afterAutospacing="1"/>
    </w:pPr>
    <w:rPr>
      <w:sz w:val="24"/>
      <w:szCs w:val="24"/>
    </w:rPr>
  </w:style>
  <w:style w:type="paragraph" w:styleId="ListParagraph">
    <w:name w:val="List Paragraph"/>
    <w:basedOn w:val="Normal"/>
    <w:uiPriority w:val="34"/>
    <w:qFormat/>
    <w:rsid w:val="00776131"/>
    <w:pPr>
      <w:ind w:left="720"/>
      <w:contextualSpacing/>
    </w:pPr>
  </w:style>
  <w:style w:type="character" w:styleId="Hyperlink">
    <w:name w:val="Hyperlink"/>
    <w:basedOn w:val="DefaultParagraphFont"/>
    <w:uiPriority w:val="99"/>
    <w:unhideWhenUsed/>
    <w:rsid w:val="00FB6BDC"/>
    <w:rPr>
      <w:color w:val="0000FF" w:themeColor="hyperlink"/>
      <w:u w:val="single"/>
    </w:r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 Type="http://schemas.openxmlformats.org/officeDocument/2006/relationships/hyperlink" Target="http://www.unfpa.org/resources/unfpa-general-conditions-de-minimis-contrac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2.xm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nfpa.org" TargetMode="External"/><Relationship Id="rId2" Type="http://schemas.openxmlformats.org/officeDocument/2006/relationships/hyperlink" Target="mailto:maldives.office@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IF3HWL66KFy0yq8yxoembBIaA==">AMUW2mURLHMkea2pMdfPqrTUrRS1+YzY1iIvftshK67Vo2vZi6fRHVD/+MTQeNvjiqrCUpLZ8QR9PFRFDk+WALFlWWPtB7NrBciRwZx0Yu6w00wVLgaXF4/o6Wl97t4Ohde11D6k3DWsoFOasDkAWu3cY4PLaB/Q0w==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Haneef</dc:creator>
  <cp:lastModifiedBy>Dell</cp:lastModifiedBy>
  <cp:revision>2</cp:revision>
  <dcterms:created xsi:type="dcterms:W3CDTF">2022-08-08T10:26:00Z</dcterms:created>
  <dcterms:modified xsi:type="dcterms:W3CDTF">2022-08-08T10:26:00Z</dcterms:modified>
</cp:coreProperties>
</file>